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03"/>
        </w:tabs>
        <w:snapToGrid w:val="0"/>
        <w:spacing w:line="56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</w:t>
      </w:r>
    </w:p>
    <w:p>
      <w:pPr>
        <w:tabs>
          <w:tab w:val="left" w:pos="2003"/>
        </w:tabs>
        <w:snapToGrid w:val="0"/>
        <w:spacing w:line="56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2003"/>
        </w:tabs>
        <w:snapToGrid w:val="0"/>
        <w:spacing w:line="560" w:lineRule="exact"/>
        <w:ind w:firstLine="1600" w:firstLineChars="400"/>
        <w:jc w:val="both"/>
        <w:rPr>
          <w:rFonts w:hint="eastAsia" w:ascii="Times New Roman" w:hAnsi="Times New Roman" w:eastAsia="方正小标宋简体" w:cs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Cs/>
          <w:sz w:val="40"/>
          <w:szCs w:val="40"/>
        </w:rPr>
        <w:t>高等学校教师职称评价基本标准</w:t>
      </w:r>
    </w:p>
    <w:p>
      <w:pPr>
        <w:tabs>
          <w:tab w:val="left" w:pos="2003"/>
        </w:tabs>
        <w:snapToGrid w:val="0"/>
        <w:spacing w:line="560" w:lineRule="exact"/>
        <w:ind w:firstLine="1440" w:firstLineChars="400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一、遵守国家宪法和法律，贯彻党的教育方针，自觉践行社会主义核心价值观，具有良好的思想政治素质和师德师风修养，以德立身，以德立学，以德施教，爱岗敬业，为人师表，教书育人。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坚持教书与育人相统一、言传与身教相统一、潜心问道与关注社会相统一、学术自由与学术规范相统一。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二、具备教师岗位相应的专业知识和教育教学能力，承担教育教学任务并达到考核要求，按要求履行教师岗位职责和义务。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三、身心健康，心理素质良好，能全面履行岗位职责。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四、高等学校教师任现职以来，申报各层级职称，除满足上述基本条件外，还应分别具备以下条件：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（一）助教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1.掌握基本的教学理念和教学方法，教学态度端正。协助讲授课程部分内容。将思想政治教育融入教学，在学生培养工作中做出积极贡献。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2.具有一定的本专业知识。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3.具备硕士学位；或具备大学本科学历或学士学位，见习1年期满且考核合格。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（二）讲师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掌握基本的教学理念和教学方法，教学基本功扎实，教学态度端正，教学效果良好。承担课程部分或全部内容的讲授工作。将思想政治教育较好融入教学，在学生培养工作中做出积极贡献。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2.具有扎实的本专业知识，具有发表、出版的学术论文、著作或教科书等代表性成果。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3.具备博士学位；或具备硕士学位，并担任助教职务满2年；或具备大学本科学历或学士学位，并担任助教职务满4年。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（三）副教授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教学科研型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治学严谨，遵循教育教学规律，教学经验较丰富，教学效果优良，形成有一定影响的教育理念和教学风格，在教学改革、课程建设等方面取得较突出的成绩。承担过公共课、基础课或专业课的讲授工作，教学水平高。将思想政治教育较好融入教学过程，在学生培养工作中做出较大贡献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本专业系统、扎实的理论基础和渊博的专业知识，具有较高水平的研究成果和学术造诣。具有发表、出版的有较大影响的学术论文、教学研究成果、著作或教科书等代表性成果，受到学术界的好评。参与过重要教学研究或科研项目，或获得代表本领域较高水平的奖项，或从事科技开发、转化工作以及相关领域的创造、创作，取得较为显著经济效益和社会效益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3.具备大学本科及以上学历或学士及以上学位，且担任讲师职务满5年；或具备博士学位，且担任讲师职务满2年。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教学为主型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治学严谨，遵循教育教学规律，教学经验较丰富，教学效果优良，形成有较大影响的教育理念和教学风格，在教学改革、课程建设等方面取得突出成绩。承担过公共课、基础课或专业课的系统讲授工作，教学水平高。将思想政治教育较好融入教学，在学生培养工作中做出较大贡献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本专业系统、扎实的理论基础和渊博的专业知识，具有较高水平的研究成果和学术造诣，积极参与教学改革与创新。具有发表、出版的有较大影响的教学研究或者教改论文，著作或教科书等代表性成果，受到学术界的好评。参与过具有较大影响的教育教学改革项目，或获得教学类重要奖项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3.具备大学本科及以上学历或学士及以上学位，且担任讲师职务满5年；或具备博士学位，且担任讲师职务满2年。</w:t>
      </w:r>
    </w:p>
    <w:p>
      <w:pPr>
        <w:snapToGrid w:val="0"/>
        <w:spacing w:line="56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（四）教授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教学科研型</w:t>
      </w:r>
    </w:p>
    <w:p>
      <w:pPr>
        <w:snapToGrid w:val="0"/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1.治学严谨，遵循教育教学规律，教学经验丰富，教学效果优良，形成有较大影响的教育理念和教学风格，在教学改革、课程建设等方面取得突出成果。承担过公共课、基础课或专业课的系统讲授工作，教学水平高超。将思想政治教育有效融入教学，在学生培养工作中做出突出贡献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本专业系统、扎实的理论基础和渊博的专业知识，具有突出水平的研究成果和学术造诣。具有发表、出版的有重要影响的学术论文、教学研究成果、著作或教科书等代表性成果，受到学术界的高度评价。主持过重要教学研究或科研项目，或作为主要参与者获得代表本领域先进水平的奖项，或从事科技开发、</w:t>
      </w:r>
      <w:r>
        <w:rPr>
          <w:rFonts w:hint="eastAsia" w:ascii="Times New Roman" w:hAnsi="Times New Roman" w:eastAsia="仿宋_GB2312" w:cs="仿宋_GB2312"/>
          <w:spacing w:val="-6"/>
          <w:sz w:val="32"/>
          <w:szCs w:val="32"/>
        </w:rPr>
        <w:t>转化工作以及相关领域的创造、创作取得重大经济效益和社会效益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3.具备大学本科及以上学历或学士及以上学位，且担任副教授职务满5年。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教学为主型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治学严谨，遵循教育教学规律，教学经验丰富，教学效果优秀，形成很好影响的教育理念和教学风格。在教学改革、课程建设等方面取得创造性成果，发挥示范引领作用。承担过公共课、基础课或专业课的系统讲授工作，教学水平高超。将思想政治教育有效融入教学，在学生培养工作中做出突出贡献。</w:t>
      </w:r>
    </w:p>
    <w:p>
      <w:pPr>
        <w:snapToGrid w:val="0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具有本专业系统、扎实的理论基础和渊博的专业知识，具有突出水平的研究成果和学术造诣，积极推进教学改革与创新。具有发表、出版的有重要影响的教学研究或者教改论文，著作或教科书等代表性成果，受到学术界的高度评价。主持过具有重要</w:t>
      </w:r>
      <w:r>
        <w:rPr>
          <w:rFonts w:hint="eastAsia" w:ascii="Times New Roman" w:hAnsi="Times New Roman" w:eastAsia="仿宋_GB2312" w:cs="仿宋_GB2312"/>
          <w:spacing w:val="-6"/>
          <w:sz w:val="32"/>
          <w:szCs w:val="32"/>
        </w:rPr>
        <w:t>影响的教育教学改革项目，或作为主要参与者获得教学类重要奖项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小标宋简体"/>
          <w:sz w:val="44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3.具备大学本科及以上学历或学士及以上学位，且担任副教授职务满5年。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275A"/>
    <w:rsid w:val="49372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2021-12-02T03:25:00Z</dcterms:created>
  <dc:creator>林娟玲</dc:creator>
  <cp:lastModifiedBy>林娟玲</cp:lastModifiedBy>
  <dcterms:modified xsi:type="dcterms:W3CDTF">2021-12-02T03:25:23Z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8E1818EC26654475AC30EF64DD00624B</vt:lpwstr>
  </property>
</Properties>
</file>